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D5" w:rsidRPr="009F2946" w:rsidRDefault="00CF1DD5" w:rsidP="00CF1DD5">
      <w:pPr>
        <w:tabs>
          <w:tab w:val="left" w:pos="2730"/>
          <w:tab w:val="center" w:pos="3968"/>
        </w:tabs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9F29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DAFTAR PUSTAKA</w:t>
      </w:r>
    </w:p>
    <w:p w:rsidR="00CF1DD5" w:rsidRPr="009F2946" w:rsidRDefault="00CF1DD5" w:rsidP="00CF1DD5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F29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Susanto, Mikke. (2011), </w:t>
      </w:r>
      <w:r w:rsidRPr="009F294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Diksi Rupa : Kumpulan Istilah Dan Gerakan Seni Rupa</w:t>
      </w:r>
      <w:r w:rsidRPr="009F29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DictiArt Lab &amp; Djagad Art House, Yogyakarta.</w:t>
      </w:r>
    </w:p>
    <w:p w:rsidR="00CF1DD5" w:rsidRPr="009F2946" w:rsidRDefault="00CF1DD5" w:rsidP="00CF1DD5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F29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Ayun, 2009. </w:t>
      </w:r>
      <w:r w:rsidRPr="009F294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Bunga Tunggal dan Bunga Majemuk, </w:t>
      </w:r>
      <w:r w:rsidRPr="009F29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Malang.</w:t>
      </w:r>
    </w:p>
    <w:p w:rsidR="00CF1DD5" w:rsidRPr="009F2946" w:rsidRDefault="00CF1DD5" w:rsidP="00CF1DD5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F29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Darmawan 1989, Pendidikan Seni Rupa. Bandung: Ganesa exact</w:t>
      </w:r>
    </w:p>
    <w:p w:rsidR="00CF1DD5" w:rsidRPr="009F2946" w:rsidRDefault="00CF1DD5" w:rsidP="00CF1DD5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F29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Soedarso, SP. 1990, Tinjauan Seni :</w:t>
      </w:r>
      <w:r w:rsidRPr="009F294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Sebuah Pengantar Untuk Apresiasi Seni,</w:t>
      </w:r>
      <w:r w:rsidRPr="009F29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Saku Dayar Sana, Yogyakarta.</w:t>
      </w:r>
    </w:p>
    <w:p w:rsidR="00CF1DD5" w:rsidRPr="009F2946" w:rsidRDefault="00CF1DD5" w:rsidP="00CF1DD5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F2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K. Langer, Suzanne, </w:t>
      </w:r>
      <w:r w:rsidRPr="009F294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Problematika Seni</w:t>
      </w:r>
      <w:r w:rsidRPr="009F2946">
        <w:rPr>
          <w:rFonts w:ascii="Times New Roman" w:hAnsi="Times New Roman" w:cs="Times New Roman"/>
          <w:color w:val="000000" w:themeColor="text1"/>
          <w:sz w:val="24"/>
          <w:szCs w:val="24"/>
        </w:rPr>
        <w:t>, terjemaha</w:t>
      </w:r>
      <w:r w:rsidRPr="009F29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F2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29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FX</w:t>
      </w:r>
      <w:r w:rsidRPr="009F2946">
        <w:rPr>
          <w:rFonts w:ascii="Times New Roman" w:hAnsi="Times New Roman" w:cs="Times New Roman"/>
          <w:color w:val="000000" w:themeColor="text1"/>
          <w:sz w:val="24"/>
          <w:szCs w:val="24"/>
        </w:rPr>
        <w:t>.Widaryanto, Bandung: STSI Bandung, 2006.</w:t>
      </w:r>
    </w:p>
    <w:p w:rsidR="00CF1DD5" w:rsidRPr="009F2946" w:rsidRDefault="00CF1DD5" w:rsidP="00CF1DD5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Sugianto, Wardoyo, </w:t>
      </w:r>
      <w:r w:rsidRPr="009F294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Pengetahuan Bahan Seni Lukis,</w:t>
      </w:r>
      <w:r w:rsidRPr="009F2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Yogyakarta: Institut Seni Indonesia Yogyakarta, 1998.</w:t>
      </w:r>
    </w:p>
    <w:p w:rsidR="00CF1DD5" w:rsidRPr="009F2946" w:rsidRDefault="00CF1DD5" w:rsidP="00CF1DD5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F2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Riska tafrihatul qulub, </w:t>
      </w:r>
      <w:r w:rsidRPr="009F294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bunga mawar sebagai ide penciptaan karya kramik, </w:t>
      </w:r>
      <w:r w:rsidRPr="009F2946">
        <w:rPr>
          <w:rFonts w:ascii="Times New Roman" w:hAnsi="Times New Roman" w:cs="Times New Roman"/>
          <w:color w:val="000000" w:themeColor="text1"/>
          <w:sz w:val="24"/>
          <w:szCs w:val="24"/>
        </w:rPr>
        <w:t>Surabaya : UNESA Surabaya, 2017</w:t>
      </w:r>
    </w:p>
    <w:p w:rsidR="00CF1DD5" w:rsidRPr="009F2946" w:rsidRDefault="00CF1DD5" w:rsidP="00CF1DD5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F2946">
        <w:rPr>
          <w:rFonts w:ascii="Times New Roman" w:hAnsi="Times New Roman" w:cs="Times New Roman"/>
          <w:color w:val="000000" w:themeColor="text1"/>
          <w:sz w:val="24"/>
        </w:rPr>
        <w:t xml:space="preserve">Dharsono Sony Kartika, tahun 2004. </w:t>
      </w:r>
      <w:r w:rsidRPr="009F2946">
        <w:rPr>
          <w:rFonts w:ascii="Times New Roman" w:hAnsi="Times New Roman" w:cs="Times New Roman"/>
          <w:i/>
          <w:color w:val="000000" w:themeColor="text1"/>
          <w:sz w:val="24"/>
        </w:rPr>
        <w:t>Seni Rupa Moderen</w:t>
      </w:r>
      <w:r w:rsidRPr="009F2946">
        <w:rPr>
          <w:rFonts w:ascii="Times New Roman" w:hAnsi="Times New Roman" w:cs="Times New Roman"/>
          <w:color w:val="000000" w:themeColor="text1"/>
          <w:sz w:val="24"/>
        </w:rPr>
        <w:t>. D</w:t>
      </w:r>
      <w:r w:rsidRPr="009F2946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i </w:t>
      </w:r>
      <w:r w:rsidRPr="009F2946">
        <w:rPr>
          <w:rFonts w:ascii="Times New Roman" w:hAnsi="Times New Roman" w:cs="Times New Roman"/>
          <w:color w:val="000000" w:themeColor="text1"/>
          <w:sz w:val="24"/>
        </w:rPr>
        <w:t xml:space="preserve">terbitkan oleh </w:t>
      </w:r>
      <w:r w:rsidRPr="009F2946">
        <w:rPr>
          <w:rFonts w:ascii="Times New Roman" w:hAnsi="Times New Roman" w:cs="Times New Roman"/>
          <w:color w:val="000000" w:themeColor="text1"/>
          <w:sz w:val="24"/>
          <w:szCs w:val="24"/>
        </w:rPr>
        <w:t>rekayasa Sains jl. Dipati Ukur No.86 A Bandung</w:t>
      </w:r>
    </w:p>
    <w:p w:rsidR="00CF1DD5" w:rsidRPr="009F2946" w:rsidRDefault="00CF1DD5" w:rsidP="00CF1DD5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F29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Santo TrisNeddy, tahun 2012. </w:t>
      </w:r>
      <w:r w:rsidRPr="009F294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Menjadi Seniman Rupa</w:t>
      </w:r>
      <w:r w:rsidRPr="009F29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Solo PT. Tiga Serangkai Mandiri.</w:t>
      </w:r>
    </w:p>
    <w:p w:rsidR="00CF1DD5" w:rsidRPr="009F2946" w:rsidRDefault="00CF1DD5" w:rsidP="00CF1DD5">
      <w:pPr>
        <w:jc w:val="center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F2946">
        <w:rPr>
          <w:rFonts w:ascii="Times New Roman" w:hAnsi="Times New Roman" w:cs="Times New Roman"/>
          <w:color w:val="000000" w:themeColor="text1"/>
          <w:sz w:val="24"/>
        </w:rPr>
        <w:t xml:space="preserve">Widodo, T. 2013. </w:t>
      </w:r>
      <w:r w:rsidRPr="009F2946">
        <w:rPr>
          <w:rFonts w:ascii="Times New Roman" w:hAnsi="Times New Roman" w:cs="Times New Roman"/>
          <w:i/>
          <w:color w:val="000000" w:themeColor="text1"/>
          <w:sz w:val="24"/>
        </w:rPr>
        <w:t>Komposisi Dalam Seni Lukis.</w:t>
      </w:r>
      <w:r w:rsidRPr="009F2946">
        <w:rPr>
          <w:rFonts w:ascii="Times New Roman" w:hAnsi="Times New Roman" w:cs="Times New Roman"/>
          <w:color w:val="000000" w:themeColor="text1"/>
          <w:sz w:val="24"/>
        </w:rPr>
        <w:t xml:space="preserve"> Malang: Cakrawala Indonesia (Anggota IKAPI)</w:t>
      </w:r>
      <w:r w:rsidRPr="009F2946">
        <w:rPr>
          <w:rFonts w:ascii="Times New Roman" w:hAnsi="Times New Roman" w:cs="Times New Roman"/>
          <w:color w:val="000000" w:themeColor="text1"/>
          <w:sz w:val="24"/>
          <w:lang w:val="en-US"/>
        </w:rPr>
        <w:t>.</w:t>
      </w:r>
    </w:p>
    <w:p w:rsidR="00CF1DD5" w:rsidRDefault="00CF1DD5" w:rsidP="00CF1DD5">
      <w:pPr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F2946">
        <w:rPr>
          <w:rFonts w:ascii="Times New Roman" w:hAnsi="Times New Roman" w:cs="Times New Roman"/>
          <w:color w:val="000000" w:themeColor="text1"/>
          <w:sz w:val="24"/>
          <w:lang w:val="en-US"/>
        </w:rPr>
        <w:t>Website :</w:t>
      </w:r>
    </w:p>
    <w:p w:rsidR="00CF1DD5" w:rsidRPr="00B63DD9" w:rsidRDefault="00CF1DD5" w:rsidP="00CF1DD5">
      <w:pPr>
        <w:jc w:val="center"/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</w:pPr>
      <w:hyperlink r:id="rId6" w:history="1">
        <w:r w:rsidRPr="00B63DD9">
          <w:rPr>
            <w:rStyle w:val="Hyperlink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https://gizigo.id/kerajinan/realisme/</w:t>
        </w:r>
      </w:hyperlink>
    </w:p>
    <w:p w:rsidR="00CF1DD5" w:rsidRDefault="00CF1DD5" w:rsidP="00CF1DD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(diakses tanggal 27 juli 2022)</w:t>
      </w:r>
    </w:p>
    <w:p w:rsidR="00CF1DD5" w:rsidRPr="00B63DD9" w:rsidRDefault="00CF1DD5" w:rsidP="00CF1DD5">
      <w:pPr>
        <w:jc w:val="center"/>
        <w:rPr>
          <w:rFonts w:ascii="Times New Roman" w:hAnsi="Times New Roman" w:cs="Times New Roman"/>
          <w:color w:val="4F81BD" w:themeColor="accent1"/>
          <w:sz w:val="24"/>
          <w:lang w:val="en-US"/>
        </w:rPr>
      </w:pPr>
      <w:hyperlink r:id="rId7" w:history="1">
        <w:r w:rsidRPr="00B63DD9">
          <w:rPr>
            <w:rStyle w:val="Hyperlink"/>
            <w:rFonts w:ascii="Times New Roman" w:hAnsi="Times New Roman" w:cs="Times New Roman"/>
            <w:color w:val="4F81BD" w:themeColor="accent1"/>
            <w:sz w:val="24"/>
            <w:lang w:val="en-US"/>
          </w:rPr>
          <w:t>https://www.hijauart.com/peran-warna-dalam-lukisan</w:t>
        </w:r>
      </w:hyperlink>
    </w:p>
    <w:p w:rsidR="00CF1DD5" w:rsidRDefault="00CF1DD5" w:rsidP="00CF1DD5">
      <w:pPr>
        <w:jc w:val="center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F2946">
        <w:rPr>
          <w:rFonts w:ascii="Times New Roman" w:hAnsi="Times New Roman" w:cs="Times New Roman"/>
          <w:color w:val="000000" w:themeColor="text1"/>
          <w:sz w:val="24"/>
          <w:lang w:val="en-US"/>
        </w:rPr>
        <w:lastRenderedPageBreak/>
        <w:t>(diakses tanggal 05 Agustus 2022)</w:t>
      </w:r>
    </w:p>
    <w:p w:rsidR="00CF1DD5" w:rsidRPr="00B63DD9" w:rsidRDefault="00CF1DD5" w:rsidP="00CF1DD5">
      <w:pPr>
        <w:jc w:val="center"/>
        <w:rPr>
          <w:rFonts w:ascii="Times New Roman" w:hAnsi="Times New Roman" w:cs="Times New Roman"/>
          <w:color w:val="4F81BD" w:themeColor="accent1"/>
          <w:sz w:val="24"/>
          <w:lang w:val="en-US"/>
        </w:rPr>
      </w:pPr>
      <w:hyperlink r:id="rId8" w:history="1">
        <w:r w:rsidRPr="00B63DD9">
          <w:rPr>
            <w:rStyle w:val="Hyperlink"/>
            <w:rFonts w:ascii="Times New Roman" w:hAnsi="Times New Roman" w:cs="Times New Roman"/>
            <w:color w:val="4F81BD" w:themeColor="accent1"/>
            <w:sz w:val="24"/>
            <w:lang w:val="en-US"/>
          </w:rPr>
          <w:t>https://gizigo.id/kerajinan/realisme/</w:t>
        </w:r>
      </w:hyperlink>
    </w:p>
    <w:p w:rsidR="00CF1DD5" w:rsidRDefault="00CF1DD5" w:rsidP="00CF1DD5">
      <w:pPr>
        <w:jc w:val="center"/>
        <w:rPr>
          <w:rFonts w:ascii="Times New Roman" w:hAnsi="Times New Roman" w:cs="Times New Roman"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lang w:val="en-US"/>
        </w:rPr>
        <w:t>(diakses tanggal 05 agustus 2022)</w:t>
      </w:r>
    </w:p>
    <w:p w:rsidR="005B0781" w:rsidRDefault="005B0781"/>
    <w:sectPr w:rsidR="005B0781" w:rsidSect="005B0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765" w:rsidRDefault="002C4765" w:rsidP="00CF1DD5">
      <w:pPr>
        <w:spacing w:after="0" w:line="240" w:lineRule="auto"/>
      </w:pPr>
      <w:r>
        <w:separator/>
      </w:r>
    </w:p>
  </w:endnote>
  <w:endnote w:type="continuationSeparator" w:id="1">
    <w:p w:rsidR="002C4765" w:rsidRDefault="002C4765" w:rsidP="00CF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765" w:rsidRDefault="002C4765" w:rsidP="00CF1DD5">
      <w:pPr>
        <w:spacing w:after="0" w:line="240" w:lineRule="auto"/>
      </w:pPr>
      <w:r>
        <w:separator/>
      </w:r>
    </w:p>
  </w:footnote>
  <w:footnote w:type="continuationSeparator" w:id="1">
    <w:p w:rsidR="002C4765" w:rsidRDefault="002C4765" w:rsidP="00CF1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DD5"/>
    <w:rsid w:val="002C4765"/>
    <w:rsid w:val="005B0781"/>
    <w:rsid w:val="00CF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DD5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DD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F1DD5"/>
  </w:style>
  <w:style w:type="paragraph" w:styleId="Footer">
    <w:name w:val="footer"/>
    <w:basedOn w:val="Normal"/>
    <w:link w:val="FooterChar"/>
    <w:uiPriority w:val="99"/>
    <w:semiHidden/>
    <w:unhideWhenUsed/>
    <w:rsid w:val="00CF1DD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1DD5"/>
  </w:style>
  <w:style w:type="paragraph" w:styleId="BalloonText">
    <w:name w:val="Balloon Text"/>
    <w:basedOn w:val="Normal"/>
    <w:link w:val="BalloonTextChar"/>
    <w:uiPriority w:val="99"/>
    <w:semiHidden/>
    <w:unhideWhenUsed/>
    <w:rsid w:val="00CF1DD5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1D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zigo.id/kerajinan/realism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ijauart.com/peran-warna-dalam-lukis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zigo.id/kerajinan/realism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2022-11-27T12:16:00Z</dcterms:created>
  <dcterms:modified xsi:type="dcterms:W3CDTF">2022-11-27T12:17:00Z</dcterms:modified>
</cp:coreProperties>
</file>